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C47E6" w14:textId="77777777" w:rsidR="00672F06" w:rsidRPr="00672F06" w:rsidRDefault="00672F06" w:rsidP="00672F06">
      <w:pPr>
        <w:rPr>
          <w:b/>
          <w:sz w:val="28"/>
        </w:rPr>
      </w:pPr>
      <w:r w:rsidRPr="00672F06">
        <w:rPr>
          <w:b/>
          <w:sz w:val="28"/>
        </w:rPr>
        <w:t>Position Opening:  Deputy Executive Director (</w:t>
      </w:r>
      <w:proofErr w:type="spellStart"/>
      <w:r w:rsidRPr="00672F06">
        <w:rPr>
          <w:b/>
          <w:sz w:val="28"/>
        </w:rPr>
        <w:t>DExD</w:t>
      </w:r>
      <w:proofErr w:type="spellEnd"/>
      <w:r w:rsidRPr="00672F06">
        <w:rPr>
          <w:b/>
          <w:sz w:val="28"/>
        </w:rPr>
        <w:t>)</w:t>
      </w:r>
    </w:p>
    <w:p w14:paraId="4CFF3139" w14:textId="77777777" w:rsidR="00672F06" w:rsidRDefault="00672F06" w:rsidP="00672F06"/>
    <w:p w14:paraId="75103C7C" w14:textId="77777777" w:rsidR="00672F06" w:rsidRDefault="00672F06" w:rsidP="00672F06">
      <w:r w:rsidRPr="00672F06">
        <w:rPr>
          <w:b/>
        </w:rPr>
        <w:t>Employer</w:t>
      </w:r>
      <w:r>
        <w:t>: Baltimore Research and Education Foundation</w:t>
      </w:r>
    </w:p>
    <w:p w14:paraId="0AED46A7" w14:textId="77777777" w:rsidR="00672F06" w:rsidRDefault="00672F06" w:rsidP="00672F06">
      <w:bookmarkStart w:id="0" w:name="_GoBack"/>
      <w:bookmarkEnd w:id="0"/>
    </w:p>
    <w:p w14:paraId="4BBC33D5" w14:textId="77777777" w:rsidR="00672F06" w:rsidRDefault="00672F06" w:rsidP="00672F06">
      <w:r w:rsidRPr="00672F06">
        <w:rPr>
          <w:b/>
        </w:rPr>
        <w:t>Location</w:t>
      </w:r>
      <w:r>
        <w:t xml:space="preserve">: The </w:t>
      </w:r>
      <w:proofErr w:type="spellStart"/>
      <w:r>
        <w:t>DExD</w:t>
      </w:r>
      <w:proofErr w:type="spellEnd"/>
      <w:r>
        <w:t xml:space="preserve"> will work both at the Baltimore and Perry Point campuses of the VA Maryland Health Care System in Maryland</w:t>
      </w:r>
    </w:p>
    <w:p w14:paraId="0E1D50F1" w14:textId="77777777" w:rsidR="00672F06" w:rsidRDefault="00672F06" w:rsidP="00672F06"/>
    <w:p w14:paraId="15B6E9DF" w14:textId="77777777" w:rsidR="00672F06" w:rsidRDefault="00672F06" w:rsidP="00672F06">
      <w:r w:rsidRPr="00672F06">
        <w:rPr>
          <w:b/>
        </w:rPr>
        <w:t>Principal Duties and Responsibilities</w:t>
      </w:r>
      <w:r>
        <w:t>:</w:t>
      </w:r>
    </w:p>
    <w:p w14:paraId="2536CBF5" w14:textId="77777777" w:rsidR="00672F06" w:rsidRDefault="00672F06" w:rsidP="00672F06">
      <w:r>
        <w:t xml:space="preserve">The full-time </w:t>
      </w:r>
      <w:proofErr w:type="spellStart"/>
      <w:r>
        <w:t>DExD</w:t>
      </w:r>
      <w:proofErr w:type="spellEnd"/>
      <w:r>
        <w:t xml:space="preserve"> is a position combining executive responsibilities in BREF leadership with a research role as National VA Cooperative Studies Program (CSP) Chairperson for the Interagency Agreement between the CSP and the National Institute on Drug Abuse (NIDA).  The </w:t>
      </w:r>
      <w:proofErr w:type="spellStart"/>
      <w:r>
        <w:t>DExD</w:t>
      </w:r>
      <w:proofErr w:type="spellEnd"/>
      <w:r>
        <w:t xml:space="preserve"> will function in executive capacity to assist the Executive Director, BREF, in fulfillment of the statutory responsibilities of the Executive Director including BREF staff leadership, financial management, grant administration and strategic planning.  The </w:t>
      </w:r>
      <w:proofErr w:type="spellStart"/>
      <w:r>
        <w:t>DExD</w:t>
      </w:r>
      <w:proofErr w:type="spellEnd"/>
      <w:r>
        <w:t xml:space="preserve"> will have full authority of the Executive Director in his absence </w:t>
      </w:r>
      <w:proofErr w:type="spellStart"/>
      <w:proofErr w:type="gramStart"/>
      <w:r>
        <w:t>and.will</w:t>
      </w:r>
      <w:proofErr w:type="spellEnd"/>
      <w:proofErr w:type="gramEnd"/>
      <w:r>
        <w:t xml:space="preserve"> assist with any conversion of BREF to a multi-site VA non-profit corporation. </w:t>
      </w:r>
    </w:p>
    <w:p w14:paraId="423B3578" w14:textId="77777777" w:rsidR="00672F06" w:rsidRDefault="00672F06" w:rsidP="00672F06"/>
    <w:p w14:paraId="747F10A9" w14:textId="77777777" w:rsidR="00672F06" w:rsidRDefault="00672F06" w:rsidP="00672F06">
      <w:r w:rsidRPr="00672F06">
        <w:rPr>
          <w:b/>
        </w:rPr>
        <w:t>Position Classification:</w:t>
      </w:r>
      <w:r>
        <w:t xml:space="preserve">  full-time</w:t>
      </w:r>
    </w:p>
    <w:p w14:paraId="49AF1BF4" w14:textId="77777777" w:rsidR="00672F06" w:rsidRDefault="00672F06" w:rsidP="00672F06"/>
    <w:p w14:paraId="5DD04385" w14:textId="77777777" w:rsidR="00672F06" w:rsidRDefault="00672F06" w:rsidP="00672F06">
      <w:r w:rsidRPr="00672F06">
        <w:rPr>
          <w:b/>
        </w:rPr>
        <w:t>FLSA Status</w:t>
      </w:r>
      <w:r>
        <w:t>:  exempt</w:t>
      </w:r>
    </w:p>
    <w:p w14:paraId="19BB2407" w14:textId="77777777" w:rsidR="00672F06" w:rsidRDefault="00672F06" w:rsidP="00672F06"/>
    <w:p w14:paraId="3B61EACC" w14:textId="77777777" w:rsidR="00672F06" w:rsidRPr="00672F06" w:rsidRDefault="00672F06" w:rsidP="00672F06">
      <w:pPr>
        <w:rPr>
          <w:b/>
        </w:rPr>
      </w:pPr>
      <w:r w:rsidRPr="00672F06">
        <w:rPr>
          <w:b/>
        </w:rPr>
        <w:t>Relevant Work Experience:</w:t>
      </w:r>
    </w:p>
    <w:p w14:paraId="36796E2D" w14:textId="77777777" w:rsidR="00672F06" w:rsidRDefault="00672F06" w:rsidP="00672F06">
      <w:r>
        <w:t xml:space="preserve">A background in the design and execution of clinical research is required.  Clinical or research experience in substance use disorder is desirable, but not required. </w:t>
      </w:r>
    </w:p>
    <w:p w14:paraId="6B84748F" w14:textId="77777777" w:rsidR="00672F06" w:rsidRDefault="00672F06" w:rsidP="00672F06"/>
    <w:p w14:paraId="53788557" w14:textId="77777777" w:rsidR="00672F06" w:rsidRDefault="00672F06" w:rsidP="00672F06">
      <w:r w:rsidRPr="00672F06">
        <w:rPr>
          <w:b/>
        </w:rPr>
        <w:t>Education</w:t>
      </w:r>
      <w:r>
        <w:t>:</w:t>
      </w:r>
    </w:p>
    <w:p w14:paraId="51A029F4" w14:textId="77777777" w:rsidR="00672F06" w:rsidRDefault="00672F06" w:rsidP="00672F06">
      <w:r>
        <w:t xml:space="preserve">The successful candidate will possess a doctorate level degree (M.D. D.O., </w:t>
      </w:r>
      <w:proofErr w:type="spellStart"/>
      <w:r>
        <w:t>Pharm.D</w:t>
      </w:r>
      <w:proofErr w:type="spellEnd"/>
      <w:r>
        <w:t xml:space="preserve">., Ph.D., </w:t>
      </w:r>
      <w:proofErr w:type="spellStart"/>
      <w:r>
        <w:t>Psy.D</w:t>
      </w:r>
      <w:proofErr w:type="spellEnd"/>
      <w:r>
        <w:t>., Sc.D. or equivalent) and research experience in clinical neuroscience, clinical trial design and/or biostatistics.</w:t>
      </w:r>
    </w:p>
    <w:p w14:paraId="08765D32" w14:textId="77777777" w:rsidR="00672F06" w:rsidRDefault="00672F06" w:rsidP="00672F06"/>
    <w:p w14:paraId="3FE1FBB0" w14:textId="77777777" w:rsidR="00672F06" w:rsidRDefault="00672F06" w:rsidP="00672F06">
      <w:r w:rsidRPr="00672F06">
        <w:rPr>
          <w:b/>
        </w:rPr>
        <w:t>Salary Range</w:t>
      </w:r>
      <w:r>
        <w:t xml:space="preserve">:  Starting salary will be based upon the candidate’s education and training pertinent to the </w:t>
      </w:r>
      <w:proofErr w:type="spellStart"/>
      <w:r>
        <w:t>DExD</w:t>
      </w:r>
      <w:proofErr w:type="spellEnd"/>
      <w:r>
        <w:t xml:space="preserve"> duties.  </w:t>
      </w:r>
    </w:p>
    <w:p w14:paraId="5B817570" w14:textId="77777777" w:rsidR="00672F06" w:rsidRDefault="00672F06" w:rsidP="00672F06"/>
    <w:p w14:paraId="1083361D" w14:textId="77777777" w:rsidR="00672F06" w:rsidRDefault="00672F06" w:rsidP="00672F06">
      <w:r w:rsidRPr="00672F06">
        <w:rPr>
          <w:b/>
        </w:rPr>
        <w:t>Benefits</w:t>
      </w:r>
      <w:r>
        <w:t xml:space="preserve">:  Benefits include health care, life and long-term care insurance, a </w:t>
      </w:r>
      <w:proofErr w:type="gramStart"/>
      <w:r>
        <w:t>403(b) retirement</w:t>
      </w:r>
      <w:proofErr w:type="gramEnd"/>
      <w:r>
        <w:t xml:space="preserve"> program, annual and sick leave.  </w:t>
      </w:r>
    </w:p>
    <w:p w14:paraId="14BFA3A5" w14:textId="77777777" w:rsidR="00672F06" w:rsidRDefault="00672F06" w:rsidP="00672F06"/>
    <w:p w14:paraId="16F5B1C2" w14:textId="77777777" w:rsidR="00672F06" w:rsidRDefault="00672F06" w:rsidP="00672F06">
      <w:r w:rsidRPr="00672F06">
        <w:rPr>
          <w:b/>
        </w:rPr>
        <w:t>Moving relocation expenses</w:t>
      </w:r>
      <w:r>
        <w:t>:  to be negotiated</w:t>
      </w:r>
    </w:p>
    <w:p w14:paraId="6AB11785" w14:textId="77777777" w:rsidR="00672F06" w:rsidRDefault="00672F06" w:rsidP="00672F06"/>
    <w:p w14:paraId="26E0446D" w14:textId="77777777" w:rsidR="00672F06" w:rsidRPr="00672F06" w:rsidRDefault="00672F06" w:rsidP="00672F06">
      <w:pPr>
        <w:rPr>
          <w:b/>
        </w:rPr>
      </w:pPr>
      <w:r w:rsidRPr="00672F06">
        <w:rPr>
          <w:b/>
        </w:rPr>
        <w:t>Send resume and cover letter describing your interest in the position to:</w:t>
      </w:r>
    </w:p>
    <w:p w14:paraId="04ADCDC9" w14:textId="77777777" w:rsidR="00672F06" w:rsidRDefault="00672F06" w:rsidP="00672F06">
      <w:r>
        <w:t xml:space="preserve">Rhonda Turner at </w:t>
      </w:r>
      <w:hyperlink r:id="rId7" w:history="1">
        <w:r w:rsidRPr="004572E4">
          <w:rPr>
            <w:rStyle w:val="Hyperlink"/>
          </w:rPr>
          <w:t>Rhonda.turner@va.gov</w:t>
        </w:r>
      </w:hyperlink>
      <w:r>
        <w:t xml:space="preserve"> </w:t>
      </w:r>
    </w:p>
    <w:p w14:paraId="1ABC56BD" w14:textId="77777777" w:rsidR="00672F06" w:rsidRDefault="00672F06" w:rsidP="00672F06"/>
    <w:p w14:paraId="46584569" w14:textId="77777777" w:rsidR="00672F06" w:rsidRDefault="00672F06" w:rsidP="00672F06">
      <w:r>
        <w:t>Date posted:  5/24/2017</w:t>
      </w:r>
    </w:p>
    <w:p w14:paraId="436BA230" w14:textId="77777777" w:rsidR="00672F06" w:rsidRDefault="00672F06" w:rsidP="00672F06"/>
    <w:p w14:paraId="1339EB80" w14:textId="77777777" w:rsidR="00672F06" w:rsidRDefault="00672F06" w:rsidP="00672F06">
      <w:r>
        <w:t>Date closed:  open until position is filled</w:t>
      </w:r>
    </w:p>
    <w:p w14:paraId="300C3BBB" w14:textId="77777777" w:rsidR="00672F06" w:rsidRDefault="00672F06" w:rsidP="00672F06"/>
    <w:p w14:paraId="605C518B" w14:textId="77777777" w:rsidR="00672F06" w:rsidRDefault="00672F06" w:rsidP="00672F06">
      <w:r w:rsidRPr="00672F06">
        <w:rPr>
          <w:b/>
        </w:rPr>
        <w:t>Comments</w:t>
      </w:r>
      <w:r>
        <w:t xml:space="preserve">:  </w:t>
      </w:r>
    </w:p>
    <w:p w14:paraId="50B12ED1" w14:textId="77777777" w:rsidR="00DA581D" w:rsidRDefault="00672F06" w:rsidP="00672F06">
      <w:r>
        <w:t xml:space="preserve">The </w:t>
      </w:r>
      <w:proofErr w:type="spellStart"/>
      <w:r>
        <w:t>DExD</w:t>
      </w:r>
      <w:proofErr w:type="spellEnd"/>
      <w:r>
        <w:t xml:space="preserve"> will have the option of conducting independent research, preferably </w:t>
      </w:r>
      <w:proofErr w:type="gramStart"/>
      <w:r>
        <w:t>in the area of</w:t>
      </w:r>
      <w:proofErr w:type="gramEnd"/>
      <w:r>
        <w:t xml:space="preserve"> health services or clinical trial design in a subject that is aligned with the mission of the VA.</w:t>
      </w:r>
    </w:p>
    <w:sectPr w:rsidR="00DA5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06"/>
    <w:rsid w:val="00334BA1"/>
    <w:rsid w:val="00672F06"/>
    <w:rsid w:val="006D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87A9"/>
  <w15:chartTrackingRefBased/>
  <w15:docId w15:val="{638534E6-199B-4822-BBF2-6E4A4BB8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2F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F06"/>
    <w:rPr>
      <w:color w:val="0000FF"/>
      <w:u w:val="single"/>
    </w:rPr>
  </w:style>
  <w:style w:type="paragraph" w:styleId="BodyText">
    <w:name w:val="Body Text"/>
    <w:basedOn w:val="Normal"/>
    <w:link w:val="BodyTextChar"/>
    <w:uiPriority w:val="1"/>
    <w:semiHidden/>
    <w:unhideWhenUsed/>
    <w:rsid w:val="00672F06"/>
    <w:pPr>
      <w:autoSpaceDE w:val="0"/>
      <w:autoSpaceDN w:val="0"/>
      <w:ind w:left="1167"/>
    </w:pPr>
    <w:rPr>
      <w:rFonts w:ascii="Arial" w:hAnsi="Arial" w:cs="Arial"/>
      <w:sz w:val="21"/>
      <w:szCs w:val="21"/>
    </w:rPr>
  </w:style>
  <w:style w:type="character" w:customStyle="1" w:styleId="BodyTextChar">
    <w:name w:val="Body Text Char"/>
    <w:basedOn w:val="DefaultParagraphFont"/>
    <w:link w:val="BodyText"/>
    <w:uiPriority w:val="1"/>
    <w:semiHidden/>
    <w:rsid w:val="00672F06"/>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Rhonda.turner@v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BD06C09581B48B2CAD4B76E7592D7" ma:contentTypeVersion="2" ma:contentTypeDescription="Create a new document." ma:contentTypeScope="" ma:versionID="9707004f2caa90c1a3e2b44116bd33c3">
  <xsd:schema xmlns:xsd="http://www.w3.org/2001/XMLSchema" xmlns:xs="http://www.w3.org/2001/XMLSchema" xmlns:p="http://schemas.microsoft.com/office/2006/metadata/properties" xmlns:ns2="ba12a7d2-6343-4e8a-8286-69427e6e5e3a" targetNamespace="http://schemas.microsoft.com/office/2006/metadata/properties" ma:root="true" ma:fieldsID="ec70922149a7635a7a9a37464023a96a" ns2:_="">
    <xsd:import namespace="ba12a7d2-6343-4e8a-8286-69427e6e5e3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2a7d2-6343-4e8a-8286-69427e6e5e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03DC0-E123-4D2F-85F6-AF0DBA4CA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2a7d2-6343-4e8a-8286-69427e6e5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D91B3-51B3-443C-874A-B1E414731E04}">
  <ds:schemaRefs>
    <ds:schemaRef ds:uri="http://schemas.microsoft.com/sharepoint/v3/contenttype/forms"/>
  </ds:schemaRefs>
</ds:datastoreItem>
</file>

<file path=customXml/itemProps3.xml><?xml version="1.0" encoding="utf-8"?>
<ds:datastoreItem xmlns:ds="http://schemas.openxmlformats.org/officeDocument/2006/customXml" ds:itemID="{34DB5E77-659B-4AE9-896B-C2F78A4A3A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12a7d2-6343-4e8a-8286-69427e6e5e3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 Tran</dc:creator>
  <cp:keywords/>
  <dc:description/>
  <cp:lastModifiedBy>Hawk Tran</cp:lastModifiedBy>
  <cp:revision>1</cp:revision>
  <dcterms:created xsi:type="dcterms:W3CDTF">2017-05-24T19:25:00Z</dcterms:created>
  <dcterms:modified xsi:type="dcterms:W3CDTF">2017-05-24T19:27:00Z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0x010100B4BBD06C09581B48B2CAD4B76E7592D7</vt:lpwstr>
  </property>
</Properties>
</file>